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8EAF1" w14:textId="3770A38A" w:rsidR="005F691D" w:rsidRPr="008A55F3" w:rsidRDefault="008A55F3">
      <w:pPr>
        <w:rPr>
          <w:lang w:val="ru-RU"/>
        </w:rPr>
      </w:pPr>
      <w:r>
        <w:rPr>
          <w:lang w:val="ru-RU"/>
        </w:rPr>
        <w:t>Тестовый документ</w:t>
      </w:r>
    </w:p>
    <w:sectPr w:rsidR="005F691D" w:rsidRPr="008A5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5F3"/>
    <w:rsid w:val="005F691D"/>
    <w:rsid w:val="008A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97F4"/>
  <w15:chartTrackingRefBased/>
  <w15:docId w15:val="{03BEEDFE-90A1-4952-97B6-BFC865E7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Bayzakova Aruzhan</dc:creator>
  <cp:keywords/>
  <dc:description/>
  <cp:lastModifiedBy>Bayzakova Aruzhan</cp:lastModifiedBy>
  <cp:revision>1</cp:revision>
  <dcterms:created xsi:type="dcterms:W3CDTF">2022-10-19T11:52:00Z</dcterms:created>
  <dcterms:modified xsi:type="dcterms:W3CDTF">2022-10-19T11:52:00Z</dcterms:modified>
</cp:coreProperties>
</file>